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jc w:val="center"/>
        <w:rPr>
          <w:rFonts w:asciiTheme="majorEastAsia" w:hAnsiTheme="majorEastAsia" w:eastAsiaTheme="majorEastAsia"/>
          <w:b/>
          <w:color w:val="333333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333333"/>
          <w:sz w:val="32"/>
          <w:szCs w:val="32"/>
        </w:rPr>
        <w:t>安徽省肿瘤医院</w:t>
      </w:r>
      <w:r>
        <w:rPr>
          <w:rFonts w:hint="eastAsia" w:asciiTheme="majorEastAsia" w:hAnsiTheme="majorEastAsia" w:eastAsiaTheme="majorEastAsia"/>
          <w:b/>
          <w:color w:val="333333"/>
          <w:sz w:val="32"/>
          <w:szCs w:val="32"/>
          <w:lang w:eastAsia="zh-CN"/>
        </w:rPr>
        <w:t>木制办公家具供应单位</w:t>
      </w:r>
      <w:r>
        <w:rPr>
          <w:rFonts w:hint="eastAsia" w:asciiTheme="majorEastAsia" w:hAnsiTheme="majorEastAsia" w:eastAsiaTheme="majorEastAsia"/>
          <w:b/>
          <w:color w:val="333333"/>
          <w:sz w:val="32"/>
          <w:szCs w:val="32"/>
        </w:rPr>
        <w:t>比选</w:t>
      </w:r>
      <w:r>
        <w:rPr>
          <w:rFonts w:hint="eastAsia" w:asciiTheme="majorEastAsia" w:hAnsiTheme="majorEastAsia" w:eastAsiaTheme="majorEastAsia"/>
          <w:b/>
          <w:color w:val="333333"/>
          <w:sz w:val="32"/>
          <w:szCs w:val="32"/>
          <w:lang w:eastAsia="zh-CN"/>
        </w:rPr>
        <w:t>谈判</w:t>
      </w:r>
      <w:r>
        <w:rPr>
          <w:rFonts w:hint="eastAsia" w:asciiTheme="majorEastAsia" w:hAnsiTheme="majorEastAsia" w:eastAsiaTheme="majorEastAsia"/>
          <w:b/>
          <w:color w:val="333333"/>
          <w:sz w:val="32"/>
          <w:szCs w:val="32"/>
        </w:rPr>
        <w:t>公告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623" w:firstLineChars="215"/>
        <w:rPr>
          <w:rFonts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  <w:lang w:eastAsia="zh-CN"/>
        </w:rPr>
        <w:t>中科大附一院西区</w:t>
      </w:r>
      <w:r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  <w:t xml:space="preserve"> </w:t>
      </w:r>
      <w:r>
        <w:rPr>
          <w:rFonts w:hint="eastAsia" w:ascii="仿宋_GB2312" w:hAnsi="微软雅黑" w:eastAsia="仿宋_GB2312"/>
          <w:color w:val="333333"/>
          <w:sz w:val="29"/>
          <w:szCs w:val="29"/>
        </w:rPr>
        <w:t>安徽省肿瘤医院对其院内</w:t>
      </w:r>
      <w:r>
        <w:rPr>
          <w:rFonts w:hint="eastAsia" w:ascii="仿宋_GB2312" w:hAnsi="微软雅黑" w:eastAsia="仿宋_GB2312"/>
          <w:color w:val="333333"/>
          <w:sz w:val="29"/>
          <w:szCs w:val="29"/>
          <w:lang w:eastAsia="zh-CN"/>
        </w:rPr>
        <w:t>木制办公家具</w:t>
      </w:r>
      <w:r>
        <w:rPr>
          <w:rFonts w:hint="eastAsia" w:ascii="仿宋_GB2312" w:hAnsi="微软雅黑" w:eastAsia="仿宋_GB2312"/>
          <w:color w:val="333333"/>
          <w:sz w:val="29"/>
          <w:szCs w:val="29"/>
        </w:rPr>
        <w:t>进行公开谈判选定，欢迎所有具备能力和资质的潜在投标人提交报名资料。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</w:rPr>
        <w:t>一.谈判范围：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hint="eastAsia" w:ascii="仿宋_GB2312" w:hAnsi="微软雅黑" w:eastAsia="仿宋_GB2312"/>
          <w:color w:val="333333"/>
          <w:sz w:val="29"/>
          <w:szCs w:val="29"/>
          <w:lang w:eastAsia="zh-CN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</w:rPr>
        <w:t>1、</w:t>
      </w:r>
      <w:r>
        <w:rPr>
          <w:rFonts w:hint="eastAsia" w:ascii="仿宋_GB2312" w:hAnsi="微软雅黑" w:eastAsia="仿宋_GB2312"/>
          <w:color w:val="333333"/>
          <w:sz w:val="29"/>
          <w:szCs w:val="29"/>
          <w:lang w:eastAsia="zh-CN"/>
        </w:rPr>
        <w:t>具体报价范围。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  <w:t>（1）、</w:t>
      </w:r>
      <w:r>
        <w:rPr>
          <w:rFonts w:hint="eastAsia" w:ascii="仿宋_GB2312" w:hAnsi="微软雅黑" w:eastAsia="仿宋_GB2312"/>
          <w:color w:val="333333"/>
          <w:sz w:val="29"/>
          <w:szCs w:val="29"/>
          <w:lang w:eastAsia="zh-CN"/>
        </w:rPr>
        <w:t>办公桌</w:t>
      </w:r>
      <w:r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  <w:t xml:space="preserve"> 1300MM*700MM*760MM  配矮柜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  <w:lang w:eastAsia="zh-CN"/>
        </w:rPr>
        <w:t>（</w:t>
      </w:r>
      <w:r>
        <w:rPr>
          <w:rFonts w:hint="eastAsia" w:ascii="仿宋_GB2312" w:hAnsi="微软雅黑" w:eastAsia="仿宋_GB2312"/>
          <w:color w:val="333333"/>
          <w:sz w:val="29"/>
          <w:szCs w:val="29"/>
        </w:rPr>
        <w:t>2</w:t>
      </w:r>
      <w:r>
        <w:rPr>
          <w:rFonts w:hint="eastAsia" w:ascii="仿宋_GB2312" w:hAnsi="微软雅黑" w:eastAsia="仿宋_GB2312"/>
          <w:color w:val="333333"/>
          <w:sz w:val="29"/>
          <w:szCs w:val="29"/>
          <w:lang w:eastAsia="zh-CN"/>
        </w:rPr>
        <w:t>）</w:t>
      </w:r>
      <w:r>
        <w:rPr>
          <w:rFonts w:hint="eastAsia" w:ascii="仿宋_GB2312" w:hAnsi="微软雅黑" w:eastAsia="仿宋_GB2312"/>
          <w:color w:val="333333"/>
          <w:sz w:val="29"/>
          <w:szCs w:val="29"/>
        </w:rPr>
        <w:t>、</w:t>
      </w:r>
      <w:r>
        <w:rPr>
          <w:rFonts w:hint="eastAsia" w:ascii="仿宋_GB2312" w:hAnsi="微软雅黑" w:eastAsia="仿宋_GB2312"/>
          <w:color w:val="333333"/>
          <w:sz w:val="29"/>
          <w:szCs w:val="29"/>
          <w:lang w:eastAsia="zh-CN"/>
        </w:rPr>
        <w:t>办公桌</w:t>
      </w:r>
      <w:r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  <w:t xml:space="preserve"> 1400MM*700MM*760MM  配辅台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  <w:t>（3）、办公椅                     四腿网椅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  <w:t>（4）、转椅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  <w:t>（5）、530椅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765" w:lineRule="atLeast"/>
        <w:ind w:firstLine="580" w:firstLineChars="200"/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  <w:t>（6)、铁方凳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765" w:lineRule="atLeast"/>
        <w:ind w:firstLine="580" w:firstLineChars="200"/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  <w:t>（7）、三人候诊椅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765" w:lineRule="atLeast"/>
        <w:ind w:firstLine="580" w:firstLineChars="200"/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  <w:t>（8）、主机柜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765" w:lineRule="atLeast"/>
        <w:ind w:firstLine="580" w:firstLineChars="200"/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  <w:t>（9）、单人办公沙发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765" w:lineRule="atLeast"/>
        <w:ind w:firstLine="580" w:firstLineChars="200"/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  <w:t>（10）、三人办公沙发</w:t>
      </w:r>
    </w:p>
    <w:p>
      <w:pPr>
        <w:pStyle w:val="4"/>
        <w:numPr>
          <w:ilvl w:val="0"/>
          <w:numId w:val="0"/>
        </w:numPr>
        <w:shd w:val="clear" w:color="auto" w:fill="FFFFFF"/>
        <w:spacing w:before="0" w:beforeAutospacing="0" w:after="0" w:afterAutospacing="0" w:line="765" w:lineRule="atLeast"/>
        <w:ind w:firstLine="580" w:firstLineChars="200"/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  <w:t xml:space="preserve">                    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ascii="仿宋_GB2312" w:hAnsi="微软雅黑" w:eastAsia="仿宋_GB2312"/>
          <w:color w:val="333333"/>
          <w:sz w:val="29"/>
          <w:szCs w:val="29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  <w:t>2、</w:t>
      </w:r>
      <w:r>
        <w:rPr>
          <w:rFonts w:hint="eastAsia" w:ascii="仿宋_GB2312" w:hAnsi="微软雅黑" w:eastAsia="仿宋_GB2312"/>
          <w:color w:val="333333"/>
          <w:sz w:val="29"/>
          <w:szCs w:val="29"/>
        </w:rPr>
        <w:t>报价包括</w:t>
      </w:r>
      <w:r>
        <w:rPr>
          <w:rFonts w:hint="eastAsia" w:ascii="仿宋_GB2312" w:hAnsi="微软雅黑" w:eastAsia="仿宋_GB2312"/>
          <w:color w:val="333333"/>
          <w:sz w:val="29"/>
          <w:szCs w:val="29"/>
          <w:lang w:eastAsia="zh-CN"/>
        </w:rPr>
        <w:t>办公家具</w:t>
      </w:r>
      <w:r>
        <w:rPr>
          <w:rFonts w:hint="eastAsia" w:ascii="仿宋_GB2312" w:hAnsi="微软雅黑" w:eastAsia="仿宋_GB2312"/>
          <w:color w:val="333333"/>
          <w:sz w:val="29"/>
          <w:szCs w:val="29"/>
        </w:rPr>
        <w:t>甲方指定落地地点价格。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hint="eastAsia" w:ascii="仿宋_GB2312" w:hAnsi="微软雅黑" w:eastAsia="仿宋_GB2312"/>
          <w:color w:val="333333"/>
          <w:sz w:val="29"/>
          <w:szCs w:val="29"/>
          <w:lang w:eastAsia="zh-CN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  <w:t>3</w:t>
      </w:r>
      <w:r>
        <w:rPr>
          <w:rFonts w:hint="eastAsia" w:ascii="仿宋_GB2312" w:hAnsi="微软雅黑" w:eastAsia="仿宋_GB2312"/>
          <w:color w:val="333333"/>
          <w:sz w:val="29"/>
          <w:szCs w:val="29"/>
        </w:rPr>
        <w:t>、接甲方通知</w:t>
      </w:r>
      <w:r>
        <w:rPr>
          <w:rFonts w:hint="eastAsia" w:ascii="仿宋_GB2312" w:hAnsi="微软雅黑" w:eastAsia="仿宋_GB2312"/>
          <w:color w:val="333333"/>
          <w:sz w:val="29"/>
          <w:szCs w:val="29"/>
          <w:lang w:eastAsia="zh-CN"/>
        </w:rPr>
        <w:t>后一周内完成供货。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  <w:t>4、报价单内需提供图册。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</w:rPr>
        <w:t>二.供应商资格要求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</w:rPr>
        <w:t>1.为依法存续的独立法人；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</w:rPr>
        <w:t>2.具有相关资质；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</w:rPr>
        <w:t>3.投标人具有类似工程施工业绩；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</w:rPr>
        <w:t>三.报名应携带材料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</w:rPr>
        <w:t>1.企业法人授权书原件，被授权人身份证复印件； 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</w:rPr>
        <w:t>2.有效的营业执照和企业资质证书</w:t>
      </w:r>
      <w:r>
        <w:rPr>
          <w:rFonts w:hint="eastAsia" w:ascii="仿宋_GB2312" w:hAnsi="微软雅黑" w:eastAsia="仿宋_GB2312"/>
          <w:color w:val="333333"/>
          <w:sz w:val="29"/>
          <w:szCs w:val="29"/>
          <w:lang w:eastAsia="zh-CN"/>
        </w:rPr>
        <w:t>原件及复印件</w:t>
      </w:r>
      <w:r>
        <w:rPr>
          <w:rFonts w:hint="eastAsia" w:ascii="仿宋_GB2312" w:hAnsi="微软雅黑" w:eastAsia="仿宋_GB2312"/>
          <w:color w:val="333333"/>
          <w:sz w:val="29"/>
          <w:szCs w:val="29"/>
        </w:rPr>
        <w:t>；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</w:rPr>
        <w:t>3.企业类似工程业绩（附合同）；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</w:rPr>
        <w:t>4.其他充分反映报名单位实力、信誉的资料。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</w:rPr>
        <w:t>上述所有资料复印件均须加盖法人公章并装订成册。采购人将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</w:rPr>
        <w:t>根据各供应商提交的相关资料、企业的实力、信誉、专业程度、注册资金状况等实行资格审查，择优选定谈判单位。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</w:rPr>
        <w:t>四.报名和谈判文件领取时间及地点：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</w:rPr>
        <w:t>1.报名时间：</w:t>
      </w:r>
      <w:r>
        <w:rPr>
          <w:rFonts w:ascii="仿宋_GB2312" w:hAnsi="微软雅黑" w:eastAsia="仿宋_GB2312"/>
          <w:color w:val="333333"/>
          <w:sz w:val="29"/>
          <w:szCs w:val="29"/>
        </w:rPr>
        <w:t>20</w:t>
      </w:r>
      <w:r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  <w:t>21</w:t>
      </w:r>
      <w:r>
        <w:rPr>
          <w:rFonts w:ascii="仿宋_GB2312" w:hAnsi="微软雅黑" w:eastAsia="仿宋_GB2312"/>
          <w:color w:val="333333"/>
          <w:sz w:val="29"/>
          <w:szCs w:val="29"/>
        </w:rPr>
        <w:t>年</w:t>
      </w:r>
      <w:r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  <w:t>3</w:t>
      </w:r>
      <w:r>
        <w:rPr>
          <w:rFonts w:ascii="仿宋_GB2312" w:hAnsi="微软雅黑" w:eastAsia="仿宋_GB2312"/>
          <w:color w:val="333333"/>
          <w:sz w:val="29"/>
          <w:szCs w:val="29"/>
        </w:rPr>
        <w:t>月</w:t>
      </w:r>
      <w:r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  <w:t>29</w:t>
      </w:r>
      <w:r>
        <w:rPr>
          <w:rFonts w:ascii="仿宋_GB2312" w:hAnsi="微软雅黑" w:eastAsia="仿宋_GB2312"/>
          <w:color w:val="333333"/>
          <w:sz w:val="29"/>
          <w:szCs w:val="29"/>
        </w:rPr>
        <w:t>日</w:t>
      </w:r>
      <w:r>
        <w:rPr>
          <w:rFonts w:hint="eastAsia" w:ascii="仿宋_GB2312" w:hAnsi="微软雅黑" w:eastAsia="仿宋_GB2312"/>
          <w:color w:val="333333"/>
          <w:sz w:val="29"/>
          <w:szCs w:val="29"/>
        </w:rPr>
        <w:t>- 20</w:t>
      </w:r>
      <w:r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  <w:t>21</w:t>
      </w:r>
      <w:r>
        <w:rPr>
          <w:rFonts w:hint="eastAsia" w:ascii="仿宋_GB2312" w:hAnsi="微软雅黑" w:eastAsia="仿宋_GB2312"/>
          <w:color w:val="333333"/>
          <w:sz w:val="29"/>
          <w:szCs w:val="29"/>
        </w:rPr>
        <w:t>年</w:t>
      </w:r>
      <w:r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  <w:t>4</w:t>
      </w:r>
      <w:r>
        <w:rPr>
          <w:rFonts w:hint="eastAsia" w:ascii="仿宋_GB2312" w:hAnsi="微软雅黑" w:eastAsia="仿宋_GB2312"/>
          <w:color w:val="333333"/>
          <w:sz w:val="29"/>
          <w:szCs w:val="29"/>
        </w:rPr>
        <w:t>月</w:t>
      </w:r>
      <w:r>
        <w:rPr>
          <w:rFonts w:hint="eastAsia" w:ascii="仿宋_GB2312" w:hAnsi="微软雅黑" w:eastAsia="仿宋_GB2312"/>
          <w:color w:val="333333"/>
          <w:sz w:val="29"/>
          <w:szCs w:val="29"/>
          <w:lang w:val="en-US" w:eastAsia="zh-CN"/>
        </w:rPr>
        <w:t>7</w:t>
      </w:r>
      <w:bookmarkStart w:id="0" w:name="_GoBack"/>
      <w:bookmarkEnd w:id="0"/>
      <w:r>
        <w:rPr>
          <w:rFonts w:hint="eastAsia" w:ascii="仿宋_GB2312" w:hAnsi="微软雅黑" w:eastAsia="仿宋_GB2312"/>
          <w:color w:val="333333"/>
          <w:sz w:val="29"/>
          <w:szCs w:val="29"/>
        </w:rPr>
        <w:t>日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  <w:rPr>
          <w:rFonts w:ascii="微软雅黑" w:hAnsi="微软雅黑" w:eastAsia="微软雅黑"/>
          <w:color w:val="333333"/>
        </w:rPr>
      </w:pPr>
      <w:r>
        <w:rPr>
          <w:rFonts w:hint="eastAsia" w:ascii="仿宋_GB2312" w:hAnsi="微软雅黑" w:eastAsia="仿宋_GB2312"/>
          <w:color w:val="333333"/>
          <w:sz w:val="29"/>
          <w:szCs w:val="29"/>
        </w:rPr>
        <w:t>2.报名地点：安徽省肿瘤医院总务科（合肥市环湖东路107号）</w:t>
      </w:r>
    </w:p>
    <w:p>
      <w:pPr>
        <w:pStyle w:val="4"/>
        <w:shd w:val="clear" w:color="auto" w:fill="FFFFFF"/>
        <w:spacing w:before="0" w:beforeAutospacing="0" w:after="0" w:afterAutospacing="0" w:line="765" w:lineRule="atLeast"/>
        <w:ind w:firstLine="480"/>
      </w:pPr>
      <w:r>
        <w:rPr>
          <w:rFonts w:hint="eastAsia" w:ascii="仿宋_GB2312" w:hAnsi="微软雅黑" w:eastAsia="仿宋_GB2312"/>
          <w:color w:val="333333"/>
          <w:sz w:val="29"/>
          <w:szCs w:val="29"/>
        </w:rPr>
        <w:t>联 系 人：朱 工    电   话：0551-65327760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78C"/>
    <w:rsid w:val="000E23BA"/>
    <w:rsid w:val="00210677"/>
    <w:rsid w:val="00257A77"/>
    <w:rsid w:val="00392639"/>
    <w:rsid w:val="004478DD"/>
    <w:rsid w:val="0045102C"/>
    <w:rsid w:val="00604361"/>
    <w:rsid w:val="00637D61"/>
    <w:rsid w:val="0075078C"/>
    <w:rsid w:val="00BD0AF9"/>
    <w:rsid w:val="00C337F1"/>
    <w:rsid w:val="00DC76EA"/>
    <w:rsid w:val="00F124F5"/>
    <w:rsid w:val="00F43AAB"/>
    <w:rsid w:val="0B8828E0"/>
    <w:rsid w:val="21192209"/>
    <w:rsid w:val="33750419"/>
    <w:rsid w:val="35EC4D23"/>
    <w:rsid w:val="37FD4F7E"/>
    <w:rsid w:val="57141B58"/>
    <w:rsid w:val="57B24C04"/>
    <w:rsid w:val="5A9118C9"/>
    <w:rsid w:val="65F17028"/>
    <w:rsid w:val="740D1142"/>
    <w:rsid w:val="7AD8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77</Words>
  <Characters>441</Characters>
  <Lines>3</Lines>
  <Paragraphs>1</Paragraphs>
  <TotalTime>78</TotalTime>
  <ScaleCrop>false</ScaleCrop>
  <LinksUpToDate>false</LinksUpToDate>
  <CharactersWithSpaces>517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2016-12-08T07:41:00Z</dcterms:created>
  <dc:creator>hp</dc:creator>
  <cp:lastModifiedBy>hp</cp:lastModifiedBy>
  <dcterms:modified xsi:type="dcterms:W3CDTF">2021-03-29T01:43:07Z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0DEC85E744CF4902834813512E4C1519</vt:lpwstr>
  </property>
</Properties>
</file>