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right="0" w:firstLine="560" w:firstLineChars="200"/>
        <w:jc w:val="lef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>安徽省肿瘤医院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（中国科学技术大学附属第一医院西区）</w:t>
      </w:r>
      <w:r>
        <w:rPr>
          <w:rFonts w:hint="eastAsia" w:ascii="宋体" w:hAnsi="宋体" w:eastAsia="宋体" w:cs="宋体"/>
          <w:sz w:val="28"/>
          <w:szCs w:val="28"/>
        </w:rPr>
        <w:t>现对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院内</w:t>
      </w:r>
      <w:r>
        <w:rPr>
          <w:rFonts w:hint="eastAsia" w:ascii="宋体" w:hAnsi="宋体" w:eastAsia="宋体" w:cs="宋体"/>
          <w:sz w:val="28"/>
          <w:szCs w:val="28"/>
        </w:rPr>
        <w:t>10KV供电系统预防性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检测及</w:t>
      </w:r>
      <w:r>
        <w:rPr>
          <w:rFonts w:hint="eastAsia" w:ascii="宋体" w:hAnsi="宋体" w:eastAsia="宋体" w:cs="宋体"/>
          <w:sz w:val="28"/>
          <w:szCs w:val="28"/>
        </w:rPr>
        <w:t>试验项目进行公开比选，欢迎资质合格的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</w:rPr>
        <w:t>报名。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sz w:val="28"/>
          <w:szCs w:val="28"/>
        </w:rPr>
        <w:t>一、项目概况：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>1、项目名称：安徽省肿瘤医院10KV供电系统预防性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检测及</w:t>
      </w:r>
      <w:r>
        <w:rPr>
          <w:rFonts w:hint="eastAsia" w:ascii="宋体" w:hAnsi="宋体" w:eastAsia="宋体" w:cs="宋体"/>
          <w:sz w:val="28"/>
          <w:szCs w:val="28"/>
        </w:rPr>
        <w:t>试验；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>2、比选单位：安徽省肿瘤医院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left="0" w:right="0" w:firstLine="420"/>
        <w:jc w:val="left"/>
        <w:rPr>
          <w:rFonts w:hint="eastAsia" w:ascii="微软雅黑" w:hAnsi="微软雅黑" w:eastAsia="宋体" w:cs="微软雅黑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3、项目位置：该工程位于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安徽省肿瘤医院院内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4、试验范围：</w:t>
      </w:r>
    </w:p>
    <w:tbl>
      <w:tblPr>
        <w:tblStyle w:val="3"/>
        <w:tblW w:w="8522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1278"/>
        <w:gridCol w:w="2350"/>
        <w:gridCol w:w="763"/>
        <w:gridCol w:w="873"/>
        <w:gridCol w:w="1061"/>
        <w:gridCol w:w="949"/>
        <w:gridCol w:w="6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序号</w:t>
            </w:r>
          </w:p>
        </w:tc>
        <w:tc>
          <w:tcPr>
            <w:tcW w:w="12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设备名称</w:t>
            </w:r>
          </w:p>
        </w:tc>
        <w:tc>
          <w:tcPr>
            <w:tcW w:w="23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试验项目</w:t>
            </w:r>
          </w:p>
        </w:tc>
        <w:tc>
          <w:tcPr>
            <w:tcW w:w="7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单位</w:t>
            </w: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数量</w:t>
            </w:r>
          </w:p>
        </w:tc>
        <w:tc>
          <w:tcPr>
            <w:tcW w:w="10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综合单价（元）</w:t>
            </w:r>
          </w:p>
        </w:tc>
        <w:tc>
          <w:tcPr>
            <w:tcW w:w="9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合价（元）</w:t>
            </w:r>
          </w:p>
        </w:tc>
        <w:tc>
          <w:tcPr>
            <w:tcW w:w="6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522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textAlignment w:val="baseline"/>
              <w:rPr>
                <w:rStyle w:val="6"/>
                <w:rFonts w:ascii="仿宋_GB2312" w:hAnsi="宋体" w:eastAsia="仿宋_GB2312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  <w:t>安徽省肿瘤医院</w:t>
            </w:r>
            <w:r>
              <w:rPr>
                <w:rStyle w:val="6"/>
                <w:rFonts w:hint="eastAsia" w:ascii="仿宋_GB2312" w:hAnsi="宋体" w:eastAsia="仿宋_GB2312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  <w:t>10KV</w:t>
            </w:r>
            <w:r>
              <w:rPr>
                <w:rStyle w:val="6"/>
                <w:rFonts w:ascii="仿宋_GB2312" w:hAnsi="宋体" w:eastAsia="仿宋_GB2312"/>
                <w:b/>
                <w:color w:val="000000"/>
                <w:kern w:val="2"/>
                <w:sz w:val="20"/>
                <w:szCs w:val="20"/>
                <w:lang w:val="en-US" w:eastAsia="zh-CN" w:bidi="ar-SA"/>
              </w:rPr>
              <w:t>设备试验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hint="eastAsia" w:ascii="仿宋_GB2312" w:hAnsi="Times New Roman" w:eastAsia="仿宋_GB2312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Style w:val="6"/>
                <w:rFonts w:ascii="仿宋_GB2312" w:hAnsi="Times New Roman" w:eastAsia="仿宋_GB2312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/>
                <w:color w:val="000000"/>
                <w:kern w:val="2"/>
                <w:sz w:val="21"/>
                <w:szCs w:val="24"/>
                <w:lang w:val="en-US" w:eastAsia="zh-CN" w:bidi="ar-SA"/>
              </w:rPr>
              <w:t>变压器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/>
                <w:color w:val="000000"/>
                <w:kern w:val="2"/>
                <w:sz w:val="21"/>
                <w:szCs w:val="24"/>
                <w:lang w:val="en-US" w:eastAsia="zh-CN" w:bidi="ar-SA"/>
              </w:rPr>
              <w:t>绝缘电阻测试，工频耐压试验，变比及联接组别编号，直流电阻试验</w:t>
            </w:r>
            <w:r>
              <w:rPr>
                <w:rStyle w:val="6"/>
                <w:rFonts w:hint="eastAsia" w:ascii="仿宋_GB2312" w:hAnsi="Times New Roman" w:eastAsia="仿宋_GB2312"/>
                <w:color w:val="000000"/>
                <w:kern w:val="2"/>
                <w:sz w:val="21"/>
                <w:szCs w:val="24"/>
                <w:lang w:val="en-US" w:eastAsia="zh-CN" w:bidi="ar-SA"/>
              </w:rPr>
              <w:t>，交流耐压试验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/>
                <w:color w:val="000000"/>
                <w:kern w:val="2"/>
                <w:sz w:val="21"/>
                <w:szCs w:val="24"/>
                <w:lang w:val="en-US" w:eastAsia="zh-CN" w:bidi="ar-SA"/>
              </w:rPr>
              <w:t>台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/>
                <w:color w:val="000000"/>
                <w:kern w:val="2"/>
                <w:sz w:val="21"/>
                <w:szCs w:val="24"/>
                <w:lang w:val="en-US" w:eastAsia="zh-CN" w:bidi="ar-SA"/>
              </w:rPr>
              <w:t>进线电缆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/>
                <w:color w:val="000000"/>
                <w:kern w:val="2"/>
                <w:sz w:val="21"/>
                <w:szCs w:val="24"/>
                <w:lang w:val="en-US" w:eastAsia="zh-CN" w:bidi="ar-SA"/>
              </w:rPr>
              <w:t>绝缘电阻测试、交流耐压试验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/>
                <w:color w:val="000000"/>
                <w:kern w:val="2"/>
                <w:sz w:val="21"/>
                <w:szCs w:val="24"/>
                <w:lang w:val="en-US" w:eastAsia="zh-CN" w:bidi="ar-SA"/>
              </w:rPr>
              <w:t>根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default" w:ascii="仿宋_GB2312" w:hAnsi="Times New Roman" w:eastAsia="仿宋_GB2312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Times New Roman" w:eastAsia="仿宋_GB2312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Times New Roman" w:eastAsia="仿宋_GB2312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/>
                <w:color w:val="000000"/>
                <w:kern w:val="2"/>
                <w:sz w:val="21"/>
                <w:szCs w:val="24"/>
                <w:lang w:val="en-US" w:eastAsia="zh-CN" w:bidi="ar-SA"/>
              </w:rPr>
              <w:t>中央信号屏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6"/>
                <w:rFonts w:ascii="仿宋_GB2312" w:hAnsi="Times New Roman" w:eastAsia="仿宋_GB2312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Times New Roman" w:eastAsia="仿宋_GB2312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/>
                <w:color w:val="000000"/>
                <w:kern w:val="2"/>
                <w:sz w:val="21"/>
                <w:szCs w:val="24"/>
                <w:lang w:val="en-US" w:eastAsia="zh-CN" w:bidi="ar-SA"/>
              </w:rPr>
              <w:t>组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default" w:ascii="仿宋_GB2312" w:hAnsi="宋体" w:eastAsia="仿宋_GB2312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hint="eastAsia" w:ascii="仿宋_GB2312" w:hAnsi="Times New Roman" w:eastAsia="仿宋_GB2312"/>
                <w:color w:val="000000"/>
                <w:kern w:val="2"/>
                <w:sz w:val="21"/>
                <w:szCs w:val="24"/>
                <w:lang w:val="en-US" w:eastAsia="zh-CN" w:bidi="ar-SA"/>
              </w:rPr>
              <w:t>10KV</w:t>
            </w:r>
            <w:r>
              <w:rPr>
                <w:rStyle w:val="6"/>
                <w:rFonts w:ascii="仿宋_GB2312" w:hAnsi="Times New Roman" w:eastAsia="仿宋_GB2312"/>
                <w:color w:val="000000"/>
                <w:kern w:val="2"/>
                <w:sz w:val="21"/>
                <w:szCs w:val="24"/>
                <w:lang w:val="en-US" w:eastAsia="zh-CN" w:bidi="ar-SA"/>
              </w:rPr>
              <w:t>断路器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/>
                <w:color w:val="000000"/>
                <w:kern w:val="2"/>
                <w:sz w:val="21"/>
                <w:szCs w:val="24"/>
                <w:lang w:val="en-US" w:eastAsia="zh-CN" w:bidi="ar-SA"/>
              </w:rPr>
              <w:t>绝缘电阻测试、导电回路电阻试验、断路器特性试验、交流耐压试验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/>
                <w:color w:val="000000"/>
                <w:kern w:val="2"/>
                <w:sz w:val="21"/>
                <w:szCs w:val="24"/>
                <w:lang w:val="en-US" w:eastAsia="zh-CN" w:bidi="ar-SA"/>
              </w:rPr>
              <w:t>台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default" w:ascii="仿宋_GB2312" w:hAnsi="宋体" w:eastAsia="仿宋_GB2312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hint="eastAsia" w:ascii="仿宋_GB2312" w:hAnsi="Times New Roman" w:eastAsia="仿宋_GB2312"/>
                <w:color w:val="000000"/>
                <w:kern w:val="2"/>
                <w:sz w:val="21"/>
                <w:szCs w:val="24"/>
                <w:lang w:val="en-US" w:eastAsia="zh-CN" w:bidi="ar-SA"/>
              </w:rPr>
              <w:t>10KV</w:t>
            </w:r>
            <w:r>
              <w:rPr>
                <w:rStyle w:val="6"/>
                <w:rFonts w:ascii="仿宋_GB2312" w:hAnsi="Times New Roman" w:eastAsia="仿宋_GB2312"/>
                <w:color w:val="000000"/>
                <w:kern w:val="2"/>
                <w:sz w:val="21"/>
                <w:szCs w:val="24"/>
                <w:lang w:val="en-US" w:eastAsia="zh-CN" w:bidi="ar-SA"/>
              </w:rPr>
              <w:t>避雷器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/>
                <w:color w:val="000000"/>
                <w:kern w:val="2"/>
                <w:sz w:val="21"/>
                <w:szCs w:val="24"/>
                <w:lang w:val="en-US" w:eastAsia="zh-CN" w:bidi="ar-SA"/>
              </w:rPr>
              <w:t>绝缘电阻测试、直流1mA电压（U1mA）及0.75U1mA下的泄露电流测试、放电计数器动作试验 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/>
                <w:color w:val="000000"/>
                <w:kern w:val="2"/>
                <w:sz w:val="21"/>
                <w:szCs w:val="24"/>
                <w:lang w:val="en-US" w:eastAsia="zh-CN" w:bidi="ar-SA"/>
              </w:rPr>
              <w:t>组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16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default" w:ascii="仿宋_GB2312" w:hAnsi="宋体" w:eastAsia="仿宋_GB2312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/>
                <w:color w:val="000000"/>
                <w:kern w:val="2"/>
                <w:sz w:val="21"/>
                <w:szCs w:val="24"/>
                <w:lang w:val="en-US" w:eastAsia="zh-CN" w:bidi="ar-SA"/>
              </w:rPr>
              <w:t>微机保护装置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/>
                <w:color w:val="000000"/>
                <w:kern w:val="2"/>
                <w:sz w:val="21"/>
                <w:szCs w:val="24"/>
                <w:lang w:val="en-US" w:eastAsia="zh-CN" w:bidi="ar-SA"/>
              </w:rPr>
              <w:t>综保继电保护传动测试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套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default" w:ascii="仿宋_GB2312" w:hAnsi="宋体" w:eastAsia="仿宋_GB2312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/>
                <w:color w:val="000000"/>
                <w:kern w:val="2"/>
                <w:sz w:val="21"/>
                <w:szCs w:val="24"/>
                <w:lang w:val="en-US" w:eastAsia="zh-CN" w:bidi="ar-SA"/>
              </w:rPr>
              <w:t>出线电缆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/>
                <w:color w:val="000000"/>
                <w:kern w:val="2"/>
                <w:sz w:val="21"/>
                <w:szCs w:val="24"/>
                <w:lang w:val="en-US" w:eastAsia="zh-CN" w:bidi="ar-SA"/>
              </w:rPr>
              <w:t>绝缘电阻测试、交流耐压试验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/>
                <w:color w:val="000000"/>
                <w:kern w:val="2"/>
                <w:sz w:val="21"/>
                <w:szCs w:val="24"/>
                <w:lang w:val="en-US" w:eastAsia="zh-CN" w:bidi="ar-SA"/>
              </w:rPr>
              <w:t>根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default" w:ascii="仿宋_GB2312" w:hAnsi="宋体" w:eastAsia="仿宋_GB2312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8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hint="eastAsia" w:ascii="仿宋_GB2312" w:hAnsi="Times New Roman" w:eastAsia="仿宋_GB2312"/>
                <w:color w:val="000000"/>
                <w:kern w:val="2"/>
                <w:sz w:val="21"/>
                <w:szCs w:val="24"/>
                <w:lang w:val="en-US" w:eastAsia="zh-CN" w:bidi="ar-SA"/>
              </w:rPr>
              <w:t>10KV</w:t>
            </w:r>
            <w:r>
              <w:rPr>
                <w:rStyle w:val="6"/>
                <w:rFonts w:ascii="仿宋_GB2312" w:hAnsi="Times New Roman" w:eastAsia="仿宋_GB2312"/>
                <w:color w:val="000000"/>
                <w:kern w:val="2"/>
                <w:sz w:val="21"/>
                <w:szCs w:val="24"/>
                <w:lang w:val="en-US" w:eastAsia="zh-CN" w:bidi="ar-SA"/>
              </w:rPr>
              <w:t>电流互感器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/>
                <w:color w:val="000000"/>
                <w:kern w:val="2"/>
                <w:sz w:val="21"/>
                <w:szCs w:val="24"/>
                <w:lang w:val="en-US" w:eastAsia="zh-CN" w:bidi="ar-SA"/>
              </w:rPr>
              <w:t>绝缘电阻测试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/>
                <w:color w:val="000000"/>
                <w:kern w:val="2"/>
                <w:sz w:val="21"/>
                <w:szCs w:val="24"/>
                <w:lang w:val="en-US" w:eastAsia="zh-CN" w:bidi="ar-SA"/>
              </w:rPr>
              <w:t>组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color w:val="auto"/>
                <w:kern w:val="2"/>
                <w:sz w:val="20"/>
                <w:szCs w:val="20"/>
                <w:lang w:val="en-US" w:eastAsia="zh-CN" w:bidi="ar-SA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default" w:ascii="仿宋_GB2312" w:hAnsi="宋体" w:eastAsia="仿宋_GB2312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9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hint="eastAsia" w:ascii="仿宋_GB2312" w:hAnsi="Times New Roman" w:eastAsia="仿宋_GB2312"/>
                <w:color w:val="000000"/>
                <w:kern w:val="2"/>
                <w:sz w:val="21"/>
                <w:szCs w:val="24"/>
                <w:lang w:val="en-US" w:eastAsia="zh-CN" w:bidi="ar-SA"/>
              </w:rPr>
              <w:t>10KV</w:t>
            </w:r>
            <w:r>
              <w:rPr>
                <w:rStyle w:val="6"/>
                <w:rFonts w:ascii="仿宋_GB2312" w:hAnsi="Times New Roman" w:eastAsia="仿宋_GB2312"/>
                <w:color w:val="000000"/>
                <w:kern w:val="2"/>
                <w:sz w:val="21"/>
                <w:szCs w:val="24"/>
                <w:lang w:val="en-US" w:eastAsia="zh-CN" w:bidi="ar-SA"/>
              </w:rPr>
              <w:t>电压互感器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/>
                <w:color w:val="000000"/>
                <w:kern w:val="2"/>
                <w:sz w:val="21"/>
                <w:szCs w:val="24"/>
                <w:lang w:val="en-US" w:eastAsia="zh-CN" w:bidi="ar-SA"/>
              </w:rPr>
              <w:t>绝缘电阻测试、保险丝及二次回路检测、交流耐压试验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/>
                <w:color w:val="000000"/>
                <w:kern w:val="2"/>
                <w:sz w:val="21"/>
                <w:szCs w:val="24"/>
                <w:lang w:val="en-US" w:eastAsia="zh-CN" w:bidi="ar-SA"/>
              </w:rPr>
              <w:t>组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default" w:ascii="仿宋_GB2312" w:hAnsi="宋体" w:eastAsia="仿宋_GB2312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/>
                <w:color w:val="000000"/>
                <w:kern w:val="2"/>
                <w:sz w:val="21"/>
                <w:szCs w:val="24"/>
                <w:lang w:val="en-US" w:eastAsia="zh-CN" w:bidi="ar-SA"/>
              </w:rPr>
              <w:t>接地点</w:t>
            </w:r>
          </w:p>
        </w:tc>
        <w:tc>
          <w:tcPr>
            <w:tcW w:w="23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/>
                <w:color w:val="000000"/>
                <w:kern w:val="2"/>
                <w:sz w:val="21"/>
                <w:szCs w:val="24"/>
                <w:lang w:val="en-US" w:eastAsia="zh-CN" w:bidi="ar-SA"/>
              </w:rPr>
              <w:t>接地电阻测试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/>
                <w:color w:val="000000"/>
                <w:kern w:val="2"/>
                <w:sz w:val="21"/>
                <w:szCs w:val="24"/>
                <w:lang w:val="en-US" w:eastAsia="zh-CN" w:bidi="ar-SA"/>
              </w:rPr>
              <w:t>个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default" w:ascii="仿宋_GB2312" w:hAnsi="宋体" w:eastAsia="仿宋_GB2312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1</w:t>
            </w:r>
            <w:r>
              <w:rPr>
                <w:rStyle w:val="6"/>
                <w:rFonts w:hint="eastAsia" w:ascii="仿宋_GB2312" w:hAnsi="Times New Roman" w:eastAsia="仿宋_GB2312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b w:val="0"/>
                <w:bCs w:val="0"/>
                <w:color w:val="000000"/>
                <w:kern w:val="2"/>
                <w:sz w:val="18"/>
                <w:szCs w:val="21"/>
                <w:lang w:val="en-US" w:eastAsia="zh-CN" w:bidi="ar-SA"/>
              </w:rPr>
              <w:t>10KV验电笔</w:t>
            </w:r>
          </w:p>
        </w:tc>
        <w:tc>
          <w:tcPr>
            <w:tcW w:w="2350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交流耐压试验（</w:t>
            </w:r>
            <w:r>
              <w:rPr>
                <w:rStyle w:val="6"/>
                <w:rFonts w:hint="eastAsia"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一共检测4次，</w:t>
            </w:r>
            <w:r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每6个月检测一次同时出具检测报告）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color w:val="000000"/>
                <w:kern w:val="2"/>
                <w:sz w:val="21"/>
                <w:szCs w:val="24"/>
                <w:lang w:val="en-US" w:eastAsia="zh-CN" w:bidi="ar-SA"/>
              </w:rPr>
              <w:t>个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default" w:ascii="仿宋_GB2312" w:hAnsi="Times New Roman" w:eastAsia="仿宋_GB2312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1</w:t>
            </w:r>
            <w:r>
              <w:rPr>
                <w:rStyle w:val="6"/>
                <w:rFonts w:hint="eastAsia" w:ascii="仿宋_GB2312" w:hAnsi="Times New Roman" w:eastAsia="仿宋_GB2312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Times New Roman" w:eastAsia="仿宋_GB2312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/>
                <w:color w:val="000000"/>
                <w:kern w:val="2"/>
                <w:sz w:val="21"/>
                <w:szCs w:val="24"/>
                <w:lang w:val="en-US" w:eastAsia="zh-CN" w:bidi="ar-SA"/>
              </w:rPr>
              <w:t>10KV高压操作棒</w:t>
            </w:r>
          </w:p>
        </w:tc>
        <w:tc>
          <w:tcPr>
            <w:tcW w:w="2350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Times New Roman" w:eastAsia="仿宋_GB2312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/>
                <w:color w:val="000000"/>
                <w:kern w:val="2"/>
                <w:sz w:val="21"/>
                <w:szCs w:val="24"/>
                <w:lang w:val="en-US" w:eastAsia="zh-CN" w:bidi="ar-SA"/>
              </w:rPr>
              <w:t>套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default" w:ascii="仿宋_GB2312" w:hAnsi="Times New Roman" w:eastAsia="仿宋_GB2312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1</w:t>
            </w:r>
            <w:r>
              <w:rPr>
                <w:rStyle w:val="6"/>
                <w:rFonts w:hint="eastAsia" w:ascii="仿宋_GB2312" w:hAnsi="Times New Roman" w:eastAsia="仿宋_GB2312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default" w:ascii="仿宋_GB2312" w:hAnsi="Times New Roman" w:eastAsia="仿宋_GB2312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/>
                <w:color w:val="000000"/>
                <w:kern w:val="2"/>
                <w:sz w:val="21"/>
                <w:szCs w:val="24"/>
                <w:lang w:val="en-US" w:eastAsia="zh-CN" w:bidi="ar-SA"/>
              </w:rPr>
              <w:t>10KV高压接地线</w:t>
            </w:r>
            <w:r>
              <w:rPr>
                <w:rStyle w:val="6"/>
                <w:rFonts w:hint="eastAsia" w:ascii="仿宋_GB2312" w:hAnsi="Times New Roman" w:eastAsia="仿宋_GB2312"/>
                <w:color w:val="000000"/>
                <w:kern w:val="2"/>
                <w:sz w:val="21"/>
                <w:szCs w:val="24"/>
                <w:lang w:val="en-US" w:eastAsia="zh-CN" w:bidi="ar-SA"/>
              </w:rPr>
              <w:t>/低压接地线</w:t>
            </w:r>
          </w:p>
        </w:tc>
        <w:tc>
          <w:tcPr>
            <w:tcW w:w="2350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Times New Roman" w:eastAsia="仿宋_GB2312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/>
                <w:color w:val="000000"/>
                <w:kern w:val="2"/>
                <w:sz w:val="21"/>
                <w:szCs w:val="24"/>
                <w:lang w:val="en-US" w:eastAsia="zh-CN" w:bidi="ar-SA"/>
              </w:rPr>
              <w:t>套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default" w:ascii="仿宋_GB2312" w:hAnsi="宋体" w:eastAsia="仿宋_GB2312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1</w:t>
            </w:r>
            <w:r>
              <w:rPr>
                <w:rStyle w:val="6"/>
                <w:rFonts w:hint="eastAsia"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12KV绝缘手套</w:t>
            </w:r>
          </w:p>
        </w:tc>
        <w:tc>
          <w:tcPr>
            <w:tcW w:w="2350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/>
                <w:color w:val="000000"/>
                <w:kern w:val="2"/>
                <w:sz w:val="21"/>
                <w:szCs w:val="24"/>
                <w:lang w:val="en-US" w:eastAsia="zh-CN" w:bidi="ar-SA"/>
              </w:rPr>
              <w:t>套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default" w:ascii="仿宋_GB2312" w:hAnsi="宋体" w:eastAsia="仿宋_GB2312" w:cs="宋体"/>
                <w:b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1</w:t>
            </w:r>
            <w:r>
              <w:rPr>
                <w:rStyle w:val="6"/>
                <w:rFonts w:hint="eastAsia" w:ascii="仿宋_GB2312" w:hAnsi="Times New Roman" w:eastAsia="仿宋_GB2312" w:cs="Times New Roman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  <w:t>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6"/>
                <w:rFonts w:ascii="仿宋_GB2312" w:hAnsi="宋体" w:eastAsia="仿宋_GB2312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/>
                <w:color w:val="auto"/>
                <w:kern w:val="2"/>
                <w:sz w:val="21"/>
                <w:szCs w:val="24"/>
                <w:lang w:val="en-US" w:eastAsia="zh-CN" w:bidi="ar-SA"/>
              </w:rPr>
              <w:t>20KV 绝缘鞋</w:t>
            </w:r>
          </w:p>
        </w:tc>
        <w:tc>
          <w:tcPr>
            <w:tcW w:w="2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/>
                <w:color w:val="000000"/>
                <w:kern w:val="2"/>
                <w:sz w:val="21"/>
                <w:szCs w:val="24"/>
                <w:lang w:val="en-US" w:eastAsia="zh-CN" w:bidi="ar-SA"/>
              </w:rPr>
              <w:t>双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4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default" w:ascii="仿宋_GB2312" w:hAnsi="宋体" w:eastAsia="仿宋_GB2312" w:cs="宋体"/>
                <w:b/>
                <w:bCs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1</w:t>
            </w:r>
            <w:r>
              <w:rPr>
                <w:rStyle w:val="6"/>
                <w:rFonts w:hint="eastAsia" w:ascii="仿宋_GB2312" w:hAnsi="Times New Roman" w:eastAsia="仿宋_GB2312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仿宋_GB2312" w:hAnsi="Times New Roman" w:eastAsia="仿宋_GB2312"/>
                <w:color w:val="000000"/>
                <w:kern w:val="2"/>
                <w:sz w:val="21"/>
                <w:szCs w:val="24"/>
                <w:lang w:val="en-US" w:eastAsia="zh-CN" w:bidi="ar-SA"/>
              </w:rPr>
              <w:t>10KV绝缘垫</w:t>
            </w:r>
          </w:p>
        </w:tc>
        <w:tc>
          <w:tcPr>
            <w:tcW w:w="235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ascii="Times New Roman" w:hAnsi="Times New Roman" w:eastAsia="宋体"/>
                <w:color w:val="000000"/>
                <w:kern w:val="2"/>
                <w:sz w:val="22"/>
                <w:szCs w:val="22"/>
                <w:lang w:val="en-US" w:eastAsia="zh-CN" w:bidi="ar-SA"/>
              </w:rPr>
              <w:t>组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default" w:ascii="仿宋_GB2312" w:hAnsi="Times New Roman" w:eastAsia="仿宋_GB2312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Times New Roman" w:eastAsia="仿宋_GB2312" w:cs="Times New Roman"/>
                <w:b/>
                <w:bCs/>
                <w:color w:val="000000"/>
                <w:kern w:val="2"/>
                <w:sz w:val="21"/>
                <w:szCs w:val="24"/>
                <w:lang w:val="en-US" w:eastAsia="zh-CN" w:bidi="ar-SA"/>
              </w:rPr>
              <w:t>17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6"/>
                <w:rFonts w:ascii="仿宋_GB2312" w:hAnsi="Times New Roman" w:eastAsia="仿宋_GB2312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仿宋_GB2312" w:hAnsi="Times New Roman" w:eastAsia="仿宋_GB2312"/>
                <w:color w:val="000000"/>
                <w:kern w:val="2"/>
                <w:sz w:val="21"/>
                <w:szCs w:val="24"/>
                <w:lang w:val="en-US" w:eastAsia="zh-CN" w:bidi="ar-SA"/>
              </w:rPr>
              <w:t>高压柜母线螺母紧固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ascii="Times New Roman" w:hAnsi="Times New Roman" w:eastAsia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6"/>
                <w:rFonts w:hint="eastAsia" w:ascii="Times New Roman" w:hAnsi="Times New Roman" w:eastAsia="宋体"/>
                <w:color w:val="000000"/>
                <w:kern w:val="2"/>
                <w:sz w:val="22"/>
                <w:szCs w:val="22"/>
                <w:lang w:val="en-US" w:eastAsia="zh-CN" w:bidi="ar-SA"/>
              </w:rPr>
              <w:t>套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baseline"/>
              <w:rPr>
                <w:rStyle w:val="6"/>
                <w:rFonts w:hint="default"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6"/>
                <w:rFonts w:hint="eastAsia"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textAlignment w:val="baseline"/>
              <w:rPr>
                <w:rStyle w:val="6"/>
                <w:rFonts w:ascii="仿宋_GB2312" w:hAnsi="宋体" w:eastAsia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sz w:val="28"/>
          <w:szCs w:val="28"/>
        </w:rPr>
        <w:t>二、参选人资格要求：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1、投标人须是具有独立法人资格，具有有效的营业执照；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2、投标人须同时具有国家电力监管委员会监管局颁发的《中华人民共和国承装（修、试）电力设施许可证》承装、承修、承试5级及以上资质证书；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3、投标人201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年1月1日至今具有类似项目业绩（时间以合同签订时间为准）；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4、列入人民法院公布失信被执行人名单的投标人，其投标申请将被拒绝。（以中国执行信息公开网查询为准，时间以文件递交截止日评审期间查询为准）。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sz w:val="28"/>
          <w:szCs w:val="28"/>
        </w:rPr>
        <w:t>三、报名时所携带材料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单位介绍信或法人授权委托书；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授权代表个人身份证；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有效的营业执照；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企业相关的合同、资质证书、授权书和业绩证明文件；</w:t>
      </w:r>
    </w:p>
    <w:p>
      <w:pPr>
        <w:spacing w:line="400" w:lineRule="exac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其他反映投标人资格要求的相关资料。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（以上资料在报名时须提供清晰完整原件核验，清晰完整的复印件并加盖公章留存招标代理机构。）授权委托书与报名人必须一致。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（上述所有资料须提供复印件加盖法人公章并装订成册，同时须提供资料原件至报名地点备查，若投标人有弄虚作假现象或拒不接受招标人可能实施的实地了解，一律取消其投标资格。）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sz w:val="28"/>
          <w:szCs w:val="28"/>
        </w:rPr>
        <w:t>四、报名时间和地点：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right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>1、报名时间：20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日至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2020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27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日</w:t>
      </w:r>
      <w:r>
        <w:rPr>
          <w:rFonts w:hint="eastAsia" w:ascii="宋体" w:hAnsi="宋体" w:eastAsia="宋体" w:cs="宋体"/>
          <w:sz w:val="28"/>
          <w:szCs w:val="28"/>
          <w:shd w:val="clear" w:fill="FFFFFF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上午8:30－11:00，下午14:30－17:00）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right="0"/>
        <w:jc w:val="left"/>
        <w:rPr>
          <w:rFonts w:hint="eastAsia" w:ascii="微软雅黑" w:hAnsi="微软雅黑" w:eastAsia="宋体" w:cs="微软雅黑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2、报名地点：合肥市环湖东路107号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安徽省肿瘤医院</w:t>
      </w:r>
      <w:r>
        <w:rPr>
          <w:rFonts w:hint="eastAsia" w:ascii="宋体" w:hAnsi="宋体" w:eastAsia="宋体" w:cs="宋体"/>
          <w:sz w:val="28"/>
          <w:szCs w:val="28"/>
        </w:rPr>
        <w:t>行政综合楼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总务科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right="0"/>
        <w:jc w:val="left"/>
        <w:rPr>
          <w:rFonts w:hint="default" w:ascii="微软雅黑" w:hAnsi="微软雅黑" w:eastAsia="宋体" w:cs="微软雅黑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3、联系人：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朱</w:t>
      </w:r>
      <w:r>
        <w:rPr>
          <w:rFonts w:hint="eastAsia" w:ascii="宋体" w:hAnsi="宋体" w:eastAsia="宋体" w:cs="宋体"/>
          <w:sz w:val="28"/>
          <w:szCs w:val="28"/>
        </w:rPr>
        <w:t>工        联系电话: 0551-6532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7760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75" w:afterAutospacing="0" w:line="420" w:lineRule="atLeast"/>
        <w:ind w:left="0" w:right="0"/>
        <w:rPr>
          <w:rFonts w:hint="eastAsia" w:ascii="微软雅黑" w:hAnsi="微软雅黑" w:eastAsia="微软雅黑" w:cs="微软雅黑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E7B7F"/>
    <w:rsid w:val="10F95FD4"/>
    <w:rsid w:val="25B70486"/>
    <w:rsid w:val="28263B31"/>
    <w:rsid w:val="2DD52C1C"/>
    <w:rsid w:val="34F67A2A"/>
    <w:rsid w:val="40511794"/>
    <w:rsid w:val="562D28B5"/>
    <w:rsid w:val="61342990"/>
    <w:rsid w:val="6BB649AD"/>
    <w:rsid w:val="7B41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hp</cp:lastModifiedBy>
  <dcterms:modified xsi:type="dcterms:W3CDTF">2020-05-19T02:58:48Z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