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 w:firstLine="56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安徽省肿瘤医院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（中国科学技术大学附属第一医院西区）</w:t>
      </w:r>
      <w:r>
        <w:rPr>
          <w:rFonts w:hint="eastAsia" w:ascii="宋体" w:hAnsi="宋体" w:eastAsia="宋体" w:cs="宋体"/>
          <w:sz w:val="28"/>
          <w:szCs w:val="28"/>
        </w:rPr>
        <w:t>现对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院内</w:t>
      </w:r>
      <w:r>
        <w:rPr>
          <w:rFonts w:hint="eastAsia" w:ascii="宋体" w:hAnsi="宋体" w:eastAsia="宋体" w:cs="宋体"/>
          <w:sz w:val="28"/>
          <w:szCs w:val="28"/>
        </w:rPr>
        <w:t>10KV供电系统预防性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检测及</w:t>
      </w:r>
      <w:r>
        <w:rPr>
          <w:rFonts w:hint="eastAsia" w:ascii="宋体" w:hAnsi="宋体" w:eastAsia="宋体" w:cs="宋体"/>
          <w:sz w:val="28"/>
          <w:szCs w:val="28"/>
        </w:rPr>
        <w:t>试验项目进行公开比选，欢迎资质合格的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sz w:val="28"/>
          <w:szCs w:val="28"/>
        </w:rPr>
        <w:t>一、项目概况：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1、项目名称：安徽省肿瘤医院10KV供电系统预防性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检测及</w:t>
      </w:r>
      <w:r>
        <w:rPr>
          <w:rFonts w:hint="eastAsia" w:ascii="宋体" w:hAnsi="宋体" w:eastAsia="宋体" w:cs="宋体"/>
          <w:sz w:val="28"/>
          <w:szCs w:val="28"/>
        </w:rPr>
        <w:t>试验；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2、比选单位：安徽省肿瘤医院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3、项目位置：该工程位于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安徽省肿瘤医院院内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4、试验范围：</w:t>
      </w:r>
    </w:p>
    <w:tbl>
      <w:tblPr>
        <w:tblStyle w:val="3"/>
        <w:tblW w:w="8522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278"/>
        <w:gridCol w:w="2350"/>
        <w:gridCol w:w="763"/>
        <w:gridCol w:w="873"/>
        <w:gridCol w:w="1061"/>
        <w:gridCol w:w="949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设备名称</w:t>
            </w:r>
          </w:p>
        </w:tc>
        <w:tc>
          <w:tcPr>
            <w:tcW w:w="2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试验项目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单位</w:t>
            </w:r>
          </w:p>
        </w:tc>
        <w:tc>
          <w:tcPr>
            <w:tcW w:w="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数量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综合单价（元）</w:t>
            </w: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合价（元）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2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仿宋_GB2312" w:hAnsi="宋体" w:eastAsia="仿宋_GB2312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安徽省肿瘤医院</w:t>
            </w:r>
            <w:r>
              <w:rPr>
                <w:rStyle w:val="6"/>
                <w:rFonts w:hint="eastAsia" w:ascii="仿宋_GB2312" w:hAnsi="宋体" w:eastAsia="仿宋_GB2312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10KV</w:t>
            </w:r>
            <w:r>
              <w:rPr>
                <w:rStyle w:val="6"/>
                <w:rFonts w:ascii="仿宋_GB2312" w:hAnsi="宋体" w:eastAsia="仿宋_GB2312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  <w:t>设备试验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变压器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绝缘电阻测试，工频耐压试验，变比及联接组别编号，直流电阻试验</w:t>
            </w:r>
            <w:r>
              <w:rPr>
                <w:rStyle w:val="6"/>
                <w:rFonts w:hint="eastAsia"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，交流耐压试验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进线电缆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绝缘电阻测试、交流耐压试验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中央信号屏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组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10KV</w:t>
            </w: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断路器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绝缘电阻测试、导电回路电阻试验、断路器特性试验、交流耐压试验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10KV</w:t>
            </w: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避雷器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绝缘电阻测试、直流1mA电压（U1mA）及0.75U1mA下的泄露电流测试、放电计数器动作试验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组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微机保护装置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综保继电保护传动测试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套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出线电缆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绝缘电阻测试、交流耐压试验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10KV</w:t>
            </w: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电流互感器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绝缘电阻测试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组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auto"/>
                <w:kern w:val="2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10KV</w:t>
            </w: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电压互感器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绝缘电阻测试、保险丝及二次回路检测、交流耐压试验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组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接地点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接地电阻测试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个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6"/>
                <w:rFonts w:hint="eastAsia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bCs w:val="0"/>
                <w:color w:val="000000"/>
                <w:kern w:val="2"/>
                <w:sz w:val="18"/>
                <w:szCs w:val="21"/>
                <w:lang w:val="en-US" w:eastAsia="zh-CN" w:bidi="ar-SA"/>
              </w:rPr>
              <w:t>10KV验电笔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交流耐压试验（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一共检测4次，</w:t>
            </w: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每6个月检测一次同时出具检测报告）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个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6"/>
                <w:rFonts w:hint="eastAsia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10KV高压操作棒</w:t>
            </w:r>
          </w:p>
        </w:tc>
        <w:tc>
          <w:tcPr>
            <w:tcW w:w="23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套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6"/>
                <w:rFonts w:hint="eastAsia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10KV高压接地线</w:t>
            </w:r>
            <w:r>
              <w:rPr>
                <w:rStyle w:val="6"/>
                <w:rFonts w:hint="eastAsia"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/低压接地线</w:t>
            </w:r>
          </w:p>
        </w:tc>
        <w:tc>
          <w:tcPr>
            <w:tcW w:w="23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套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6"/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12KV绝缘手套</w:t>
            </w:r>
          </w:p>
        </w:tc>
        <w:tc>
          <w:tcPr>
            <w:tcW w:w="23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套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6"/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20KV 绝缘鞋</w:t>
            </w:r>
          </w:p>
        </w:tc>
        <w:tc>
          <w:tcPr>
            <w:tcW w:w="2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1</w:t>
            </w:r>
            <w:r>
              <w:rPr>
                <w:rStyle w:val="6"/>
                <w:rFonts w:hint="eastAsia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10KV绝缘垫</w:t>
            </w:r>
          </w:p>
        </w:tc>
        <w:tc>
          <w:tcPr>
            <w:tcW w:w="2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  <w:t>组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Times New Roman" w:eastAsia="仿宋_GB2312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hAnsi="Times New Roman" w:eastAsia="仿宋_GB2312"/>
                <w:color w:val="000000"/>
                <w:kern w:val="2"/>
                <w:sz w:val="21"/>
                <w:szCs w:val="24"/>
                <w:lang w:val="en-US" w:eastAsia="zh-CN" w:bidi="ar-SA"/>
              </w:rPr>
              <w:t>高压柜母线螺母紧固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  <w:t>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default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sz w:val="28"/>
          <w:szCs w:val="28"/>
        </w:rPr>
        <w:t>二、参选人资格要求：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1、投标人须是具有独立法人资格，具有有效的营业执照；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2、投标人须同时具有国家电力监管委员会监管局颁发的《中华人民共和国承装（修、试）电力设施许可证》承装、承修、承试5级及以上资质证书；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3、投标人201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年1月1日至今具有类似项目业绩（时间以合同签订时间为准）；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4、列入人民法院公布失信被执行人名单的投标人，其投标申请将被拒绝。（以中国执行信息公开网查询为准，时间以文件递交截止日评审期间查询为准）。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sz w:val="28"/>
          <w:szCs w:val="28"/>
        </w:rPr>
        <w:t>三、报名时所携带材料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单位介绍信或法人授权委托书；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授权代表个人身份证；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有效的营业执照；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企业相关的合同、资质证书、授权书和业绩证明文件；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其他反映投标人资格要求的相关资料。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（以上资料在报名时须提供清晰完整原件核验，清晰完整的复印件并加盖公章留存招标代理机构。）授权委托书与报名人必须一致。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（上述所有资料须提供复印件加盖法人公章并装订成册，同时须提供资料原件至报名地点备查，若投标人有弄虚作假现象或拒不接受招标人可能实施的实地了解，一律取消其投标资格。）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sz w:val="28"/>
          <w:szCs w:val="28"/>
        </w:rPr>
        <w:t>四、报名时间和地点：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1、报名时间：20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上午8:30－11:00，下午14:30－17:00）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宋体" w:cs="微软雅黑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2、报名地点：合肥市环湖东路107号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</w:t>
      </w:r>
      <w:r>
        <w:rPr>
          <w:rFonts w:hint="eastAsia" w:ascii="宋体" w:hAnsi="宋体" w:eastAsia="宋体" w:cs="宋体"/>
          <w:sz w:val="28"/>
          <w:szCs w:val="28"/>
        </w:rPr>
        <w:t>行政综合楼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总务科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default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朱</w:t>
      </w:r>
      <w:r>
        <w:rPr>
          <w:rFonts w:hint="eastAsia" w:ascii="宋体" w:hAnsi="宋体" w:eastAsia="宋体" w:cs="宋体"/>
          <w:sz w:val="28"/>
          <w:szCs w:val="28"/>
        </w:rPr>
        <w:t>工        联系电话: 0551-6532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E7B7F"/>
    <w:rsid w:val="10F95FD4"/>
    <w:rsid w:val="25B70486"/>
    <w:rsid w:val="28263B31"/>
    <w:rsid w:val="2DD52C1C"/>
    <w:rsid w:val="34F67A2A"/>
    <w:rsid w:val="40511794"/>
    <w:rsid w:val="562D28B5"/>
    <w:rsid w:val="61342990"/>
    <w:rsid w:val="6BB649AD"/>
    <w:rsid w:val="7B4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2020-05-19T02:58:48Z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